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07B7C" w14:textId="77777777" w:rsidR="00E84051" w:rsidRPr="00C66C04" w:rsidRDefault="00E84051" w:rsidP="00E84051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66C04">
        <w:rPr>
          <w:rFonts w:ascii="Times New Roman" w:hAnsi="Times New Roman" w:cs="Times New Roman"/>
          <w:b/>
          <w:sz w:val="24"/>
          <w:szCs w:val="24"/>
        </w:rPr>
        <w:t xml:space="preserve">Załącznik nr 4 </w:t>
      </w:r>
    </w:p>
    <w:p w14:paraId="1EAE380A" w14:textId="77777777" w:rsidR="00E84051" w:rsidRDefault="00E84051" w:rsidP="00E84051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CA89201" w14:textId="77777777" w:rsidR="00E84051" w:rsidRDefault="00E84051" w:rsidP="00E84051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Szczegółowy opis przedmiotu zamówienia </w:t>
      </w:r>
    </w:p>
    <w:p w14:paraId="09F5F6F3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0F7FCD" w14:textId="232A773E" w:rsid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Dostawa oleju napędowego ON w ilości 65 000 litrów oraz benzyny bezołowiowej PB 95 w ilości 8 000 litrów za pośrednictwem stacji paliw Wykonawcy oddalonych nie więcej niż </w:t>
      </w:r>
      <w:r w:rsidR="00FE24E0">
        <w:rPr>
          <w:rFonts w:ascii="Times New Roman" w:hAnsi="Times New Roman" w:cs="Times New Roman"/>
          <w:sz w:val="24"/>
          <w:szCs w:val="24"/>
        </w:rPr>
        <w:t>2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km od siedziby Zamawiającego w Białymstoku i Oddziału w Bielsku Podlaskim oraz stacji paliw zlokalizowanych na terenie innych gmin województwa podlaskiego</w:t>
      </w:r>
      <w:r w:rsidR="00911379">
        <w:rPr>
          <w:rFonts w:ascii="Times New Roman" w:hAnsi="Times New Roman" w:cs="Times New Roman"/>
          <w:sz w:val="24"/>
          <w:szCs w:val="24"/>
        </w:rPr>
        <w:t xml:space="preserve"> </w:t>
      </w:r>
      <w:r w:rsidRPr="006041A0">
        <w:rPr>
          <w:rFonts w:ascii="Times New Roman" w:hAnsi="Times New Roman" w:cs="Times New Roman"/>
          <w:sz w:val="24"/>
          <w:szCs w:val="24"/>
        </w:rPr>
        <w:t>w okresie 1.01.2022</w:t>
      </w:r>
      <w:r w:rsidR="00911379">
        <w:rPr>
          <w:rFonts w:ascii="Times New Roman" w:hAnsi="Times New Roman" w:cs="Times New Roman"/>
          <w:sz w:val="24"/>
          <w:szCs w:val="24"/>
        </w:rPr>
        <w:t>r – 31.12.2022r., poprzez stacje paliw Wykonawcy, zlokalizowane</w:t>
      </w:r>
      <w:r w:rsidRPr="006041A0">
        <w:rPr>
          <w:rFonts w:ascii="Times New Roman" w:hAnsi="Times New Roman" w:cs="Times New Roman"/>
          <w:sz w:val="24"/>
          <w:szCs w:val="24"/>
        </w:rPr>
        <w:t xml:space="preserve"> w odległości nie dalej niż w promieniu 10 km od siedziby Zamawiającego</w:t>
      </w:r>
      <w:r w:rsidR="00911379">
        <w:rPr>
          <w:rFonts w:ascii="Times New Roman" w:hAnsi="Times New Roman" w:cs="Times New Roman"/>
          <w:sz w:val="24"/>
          <w:szCs w:val="24"/>
        </w:rPr>
        <w:t xml:space="preserve"> i Oddziału w Bielsku Podlaskim</w:t>
      </w:r>
      <w:r w:rsidRPr="006041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A6A5CD" w14:textId="77777777" w:rsid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9338A81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Dostarczony olej napędowy </w:t>
      </w:r>
      <w:r w:rsidR="00911379">
        <w:rPr>
          <w:rFonts w:ascii="Times New Roman" w:hAnsi="Times New Roman" w:cs="Times New Roman"/>
          <w:sz w:val="24"/>
          <w:szCs w:val="24"/>
        </w:rPr>
        <w:t>oraz benzyna PB 95 powinnne</w:t>
      </w:r>
      <w:r w:rsidRPr="006041A0">
        <w:rPr>
          <w:rFonts w:ascii="Times New Roman" w:hAnsi="Times New Roman" w:cs="Times New Roman"/>
          <w:sz w:val="24"/>
          <w:szCs w:val="24"/>
        </w:rPr>
        <w:t xml:space="preserve"> spełniać wymagania określone w przepisach producenta, Polskiej Normy PN-EN 590 oraz spełniać wymagania określone w Rozporządzeniu Ministra Gospodarki z dnia 9 października 2015r. w sprawie wymagań jakościowych dla paliw ciekłych (Dz. U. z 2015 roku, poz. 1680).</w:t>
      </w:r>
    </w:p>
    <w:p w14:paraId="59555951" w14:textId="77777777" w:rsid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A506C31" w14:textId="77777777" w:rsidR="006041A0" w:rsidRPr="006041A0" w:rsidRDefault="00911379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wyliczonej ceny na dzień 30</w:t>
      </w:r>
      <w:r w:rsidR="006041A0" w:rsidRPr="006041A0">
        <w:rPr>
          <w:rFonts w:ascii="Times New Roman" w:hAnsi="Times New Roman" w:cs="Times New Roman"/>
          <w:sz w:val="24"/>
          <w:szCs w:val="24"/>
        </w:rPr>
        <w:t xml:space="preserve"> grudnia 2021r. do oferty należy dołączyć dokument określający cenę hurtową oleju napędowego na dzień </w:t>
      </w:r>
      <w:r>
        <w:rPr>
          <w:rFonts w:ascii="Times New Roman" w:hAnsi="Times New Roman" w:cs="Times New Roman"/>
          <w:sz w:val="24"/>
          <w:szCs w:val="24"/>
        </w:rPr>
        <w:t>28</w:t>
      </w:r>
      <w:r w:rsidR="006041A0" w:rsidRPr="006041A0">
        <w:rPr>
          <w:rFonts w:ascii="Times New Roman" w:hAnsi="Times New Roman" w:cs="Times New Roman"/>
          <w:sz w:val="24"/>
          <w:szCs w:val="24"/>
        </w:rPr>
        <w:t xml:space="preserve"> grudnia 2021r. , która posłużyła do wyliczenia ceny ofertowej. Zastosowany upust/marża będzie niezmienna w okresie obowiązywania umowy.</w:t>
      </w:r>
    </w:p>
    <w:p w14:paraId="3A535FA1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Sposób określenia ceny jednostkowej za dostarczony olej napędowy w danym miesiącu kalendarzowym został określony w załączniku nr 3 – wzór umowy. </w:t>
      </w:r>
    </w:p>
    <w:p w14:paraId="2B88766F" w14:textId="77777777" w:rsidR="00E84051" w:rsidRPr="00E84051" w:rsidRDefault="00E84051" w:rsidP="006041A0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sectPr w:rsidR="00E84051" w:rsidRPr="00E84051" w:rsidSect="003D1911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17EAD3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4051"/>
    <w:rsid w:val="004426ED"/>
    <w:rsid w:val="006041A0"/>
    <w:rsid w:val="00911379"/>
    <w:rsid w:val="00C66C04"/>
    <w:rsid w:val="00E84051"/>
    <w:rsid w:val="00F408CE"/>
    <w:rsid w:val="00FD254B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E9E3"/>
  <w15:docId w15:val="{F24416F2-8C0F-4479-A213-3AEA9A694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6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840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191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AdminWP</cp:lastModifiedBy>
  <cp:revision>7</cp:revision>
  <dcterms:created xsi:type="dcterms:W3CDTF">2021-02-23T11:38:00Z</dcterms:created>
  <dcterms:modified xsi:type="dcterms:W3CDTF">2021-12-23T14:29:00Z</dcterms:modified>
</cp:coreProperties>
</file>